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D34">
        <w:rPr>
          <w:rFonts w:ascii="Times New Roman" w:eastAsia="Times New Roman" w:hAnsi="Times New Roman" w:cs="Times New Roman"/>
          <w:sz w:val="24"/>
          <w:szCs w:val="24"/>
        </w:rPr>
        <w:t>Программа научно-популярных лекций ко Дню российской науки</w:t>
      </w:r>
    </w:p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2D34">
        <w:rPr>
          <w:rFonts w:ascii="Times New Roman" w:eastAsia="Times New Roman" w:hAnsi="Times New Roman" w:cs="Times New Roman"/>
          <w:sz w:val="24"/>
          <w:szCs w:val="24"/>
        </w:rPr>
        <w:t>Бузулукского</w:t>
      </w:r>
      <w:proofErr w:type="spellEnd"/>
      <w:r w:rsidRPr="00CA2D34">
        <w:rPr>
          <w:rFonts w:ascii="Times New Roman" w:eastAsia="Times New Roman" w:hAnsi="Times New Roman" w:cs="Times New Roman"/>
          <w:sz w:val="24"/>
          <w:szCs w:val="24"/>
        </w:rPr>
        <w:t xml:space="preserve"> гуманитарно-технологического института (филиала) ОГУ на 2026 год</w:t>
      </w:r>
    </w:p>
    <w:p w:rsidR="00B11463" w:rsidRPr="00CA2D34" w:rsidRDefault="00B11463" w:rsidP="00B11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155"/>
        <w:gridCol w:w="1746"/>
        <w:gridCol w:w="1949"/>
        <w:gridCol w:w="1333"/>
        <w:gridCol w:w="2474"/>
      </w:tblGrid>
      <w:tr w:rsidR="00B11463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научно-популярной лекции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463" w:rsidRPr="006B1659" w:rsidRDefault="00B11463" w:rsidP="00A32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Научное обоснование перспектив реализации педагогических компетенций в различных профессиональных сферах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Студенты БПК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10.02.2025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-00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65A67" w:rsidRPr="006B1659" w:rsidRDefault="00365A67" w:rsidP="00365A6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365A67" w:rsidRPr="006B1659" w:rsidRDefault="00365A67" w:rsidP="00365A6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Олиндер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кандидат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педагогических наук,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педагогического образования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Зеленые технологии в строительстве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технологического профиля 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туденты БСК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9A1">
              <w:rPr>
                <w:rFonts w:ascii="Times New Roman" w:eastAsia="Times New Roman" w:hAnsi="Times New Roman" w:cs="Times New Roman"/>
                <w:sz w:val="20"/>
                <w:szCs w:val="20"/>
              </w:rPr>
              <w:t>12.02.2026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удитория 208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Дорошин А.В.,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преподаватель кафедры промышленного и гражданского строительства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«Зеленая» продукция: миф или реальность?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 СОШ, обучающиеся СПО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(БКПТ, БСК, БГМТ)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13.02.2026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Фролова Е.В.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технических наук,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кафедры общепрофессиональных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технических дисциплин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двигательной активности в укреплении здоровья человека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10-11 классов СОШ, обучающиеся СПО (БЛТ, БМК, БКПТ, БСК)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17.02.2026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удитория 208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Душкина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Е.А.,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биологических наук, старший преподаватель кафедры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биоэкологии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техносферной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безопасности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тренды в экономике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от санкций до ИИ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10-11 классов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гуманитарного профиля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.02.2025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Зорина М.А.,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кандидат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экономических наук,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доцент кафедры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 и кредита</w:t>
            </w:r>
          </w:p>
        </w:tc>
      </w:tr>
      <w:tr w:rsidR="00365A67" w:rsidRPr="006B1659" w:rsidTr="00B1146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Юрист в эпоху </w:t>
            </w: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: новые вызовы и возможности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9 класса СОШ № 4 (участники Правовой школы),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10-11 классов СОШ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до 60 минут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6.02.2026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  <w:p w:rsidR="00365A67" w:rsidRDefault="00365A67" w:rsidP="00365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читальный зал</w:t>
            </w:r>
          </w:p>
          <w:p w:rsidR="00365A67" w:rsidRDefault="00365A67" w:rsidP="00365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A67" w:rsidRPr="006B1659" w:rsidRDefault="00365A67" w:rsidP="00365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Унгурян</w:t>
            </w:r>
            <w:proofErr w:type="spellEnd"/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Ю.Л., </w:t>
            </w:r>
          </w:p>
          <w:p w:rsidR="00365A67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365A67" w:rsidRPr="006B1659" w:rsidRDefault="00365A67" w:rsidP="0036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659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 кафедры юриспруденции</w:t>
            </w:r>
          </w:p>
        </w:tc>
      </w:tr>
    </w:tbl>
    <w:p w:rsidR="0083129A" w:rsidRDefault="0083129A">
      <w:bookmarkStart w:id="0" w:name="_GoBack"/>
      <w:bookmarkEnd w:id="0"/>
    </w:p>
    <w:sectPr w:rsidR="0083129A" w:rsidSect="00B114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82"/>
    <w:rsid w:val="00365A67"/>
    <w:rsid w:val="0083129A"/>
    <w:rsid w:val="00B01382"/>
    <w:rsid w:val="00B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5F1E-ADD4-4E8C-9F9D-0349221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>HP Inc.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3</cp:revision>
  <dcterms:created xsi:type="dcterms:W3CDTF">2026-02-06T07:16:00Z</dcterms:created>
  <dcterms:modified xsi:type="dcterms:W3CDTF">2026-02-10T05:21:00Z</dcterms:modified>
</cp:coreProperties>
</file>